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DFC" w:rsidRPr="00DC1DFC" w:rsidRDefault="00DC1DFC" w:rsidP="00DC1DFC">
      <w:pPr>
        <w:spacing w:before="100" w:beforeAutospacing="1" w:after="100" w:afterAutospacing="1" w:line="240" w:lineRule="auto"/>
        <w:ind w:left="-426"/>
        <w:jc w:val="center"/>
        <w:outlineLvl w:val="0"/>
        <w:rPr>
          <w:rFonts w:ascii="Times New Roman" w:eastAsia="Times New Roman" w:hAnsi="Times New Roman" w:cs="Times New Roman"/>
          <w:b/>
          <w:bCs/>
          <w:kern w:val="36"/>
          <w:lang w:eastAsia="ru-RU"/>
        </w:rPr>
      </w:pPr>
      <w:r w:rsidRPr="00DC1DFC">
        <w:rPr>
          <w:rFonts w:ascii="Times New Roman" w:eastAsia="Times New Roman" w:hAnsi="Times New Roman" w:cs="Times New Roman"/>
          <w:b/>
          <w:bCs/>
          <w:kern w:val="36"/>
          <w:lang w:eastAsia="ru-RU"/>
        </w:rPr>
        <w:t>ДОГОВОР ПУБЛИЧНОЙ ОФЕРТЫ</w:t>
      </w:r>
    </w:p>
    <w:p w:rsidR="00DC1DFC" w:rsidRPr="00DC1DFC" w:rsidRDefault="00DC1DFC" w:rsidP="00DC1DFC">
      <w:pPr>
        <w:pStyle w:val="3"/>
        <w:ind w:left="-426"/>
        <w:jc w:val="both"/>
        <w:rPr>
          <w:sz w:val="22"/>
          <w:szCs w:val="22"/>
        </w:rPr>
      </w:pPr>
      <w:r w:rsidRPr="00DC1DFC">
        <w:rPr>
          <w:sz w:val="22"/>
          <w:szCs w:val="22"/>
        </w:rPr>
        <w:t>1. ТЕРМИНЫ И ОПРЕДЕЛЕНИЯ</w:t>
      </w:r>
    </w:p>
    <w:p w:rsidR="00DC1DFC" w:rsidRPr="00DC1DFC" w:rsidRDefault="00DC1DFC" w:rsidP="00DC1DFC">
      <w:pPr>
        <w:pStyle w:val="a3"/>
        <w:ind w:left="-426"/>
        <w:jc w:val="both"/>
        <w:rPr>
          <w:sz w:val="22"/>
          <w:szCs w:val="22"/>
        </w:rPr>
      </w:pPr>
      <w:r w:rsidRPr="00DC1DFC">
        <w:rPr>
          <w:sz w:val="22"/>
          <w:szCs w:val="22"/>
        </w:rPr>
        <w:t>В настоящей публичной Оферте нижеприведенные термины используются в следующем значении:</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Продавец</w:t>
      </w:r>
      <w:r w:rsidRPr="00DC1DFC">
        <w:rPr>
          <w:sz w:val="22"/>
          <w:szCs w:val="22"/>
        </w:rPr>
        <w:t xml:space="preserve"> — Индивидуальный предприниматель </w:t>
      </w:r>
      <w:proofErr w:type="spellStart"/>
      <w:r w:rsidRPr="00DC1DFC">
        <w:rPr>
          <w:sz w:val="22"/>
          <w:szCs w:val="22"/>
        </w:rPr>
        <w:t>Кузнев</w:t>
      </w:r>
      <w:proofErr w:type="spellEnd"/>
      <w:r w:rsidRPr="00DC1DFC">
        <w:rPr>
          <w:sz w:val="22"/>
          <w:szCs w:val="22"/>
        </w:rPr>
        <w:t xml:space="preserve"> Григорий Дмитриевич (ОГРНИП: 325774600065028, ИНН: 773773563754, адрес регистрации: 125009, Москва, Тверская улица, дом 20/1 </w:t>
      </w:r>
      <w:proofErr w:type="spellStart"/>
      <w:r w:rsidRPr="00DC1DFC">
        <w:rPr>
          <w:sz w:val="22"/>
          <w:szCs w:val="22"/>
        </w:rPr>
        <w:t>стр</w:t>
      </w:r>
      <w:proofErr w:type="spellEnd"/>
      <w:r w:rsidRPr="00DC1DFC">
        <w:rPr>
          <w:sz w:val="22"/>
          <w:szCs w:val="22"/>
        </w:rPr>
        <w:t xml:space="preserve"> 1). </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Покупатель</w:t>
      </w:r>
      <w:r w:rsidRPr="00DC1DFC">
        <w:rPr>
          <w:sz w:val="22"/>
          <w:szCs w:val="22"/>
        </w:rPr>
        <w:t xml:space="preserve"> — любое дееспособное физическое лицо, посещающее Сайт, имеющее намерение заказать или приобрести, либо заказывающее, приобретающее Товары исключительно для личных, семейных, домашних и иных нужд, не связанных с осуществлением предпринимательской деятельности, и совершившее Акцепт настоящей Оферты. </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Интернет-магазин (Сайт)</w:t>
      </w:r>
      <w:r w:rsidRPr="00DC1DFC">
        <w:rPr>
          <w:sz w:val="22"/>
          <w:szCs w:val="22"/>
        </w:rPr>
        <w:t xml:space="preserve"> — официальный сайт Продавца, расположенный в сети Интернет по адресу: </w:t>
      </w:r>
      <w:hyperlink r:id="rId5" w:tgtFrame="_blank" w:history="1">
        <w:r w:rsidRPr="00DC1DFC">
          <w:rPr>
            <w:rStyle w:val="a4"/>
            <w:sz w:val="22"/>
            <w:szCs w:val="22"/>
          </w:rPr>
          <w:t>https://therlgn.com/</w:t>
        </w:r>
      </w:hyperlink>
      <w:r w:rsidRPr="00DC1DFC">
        <w:rPr>
          <w:sz w:val="22"/>
          <w:szCs w:val="22"/>
        </w:rPr>
        <w:t xml:space="preserve">, включая все его веб-страницы, графические элементы, интерфейсы и программное обеспечение, на котором представлены Товары, условия их оплаты, доставки и возврата. </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Товар</w:t>
      </w:r>
      <w:r w:rsidRPr="00DC1DFC">
        <w:rPr>
          <w:sz w:val="22"/>
          <w:szCs w:val="22"/>
        </w:rPr>
        <w:t xml:space="preserve"> — одежда, аксессуары, обувь и иные материальные ценности, являющиеся предметом купли-продажи, образцы и характеристики которых представлены в каталоге на Сайте.</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Заказ</w:t>
      </w:r>
      <w:r w:rsidRPr="00DC1DFC">
        <w:rPr>
          <w:sz w:val="22"/>
          <w:szCs w:val="22"/>
        </w:rPr>
        <w:t xml:space="preserve"> — должным образом оформленный и размещенный запрос Покупателя на приобретение и доставку по указанному адресу Товаров, выбранных на Сайте, подтверждающий намерение Покупателя заключить договор купли-продажи на условиях настоящей Оферты.</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Акцепт Оферты</w:t>
      </w:r>
      <w:r w:rsidRPr="00DC1DFC">
        <w:rPr>
          <w:sz w:val="22"/>
          <w:szCs w:val="22"/>
        </w:rPr>
        <w:t xml:space="preserve"> — полное и безоговорочное принятие условий настоящей Оферты Покупателем в соответствии со ст. 438 ГК РФ, совершенное путем отправки Заказа или внесения оплаты за Товар на Сайте. </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Служба доставки</w:t>
      </w:r>
      <w:r w:rsidRPr="00DC1DFC">
        <w:rPr>
          <w:sz w:val="22"/>
          <w:szCs w:val="22"/>
        </w:rPr>
        <w:t xml:space="preserve"> — третьи лица (логистические, курьерские, транспортные компании), привлекаемые Продавцом на договорной основе для осуществления доставки Товаров Покупателям (включая СДЭК, Почту России, </w:t>
      </w:r>
      <w:proofErr w:type="spellStart"/>
      <w:r w:rsidRPr="00DC1DFC">
        <w:rPr>
          <w:sz w:val="22"/>
          <w:szCs w:val="22"/>
        </w:rPr>
        <w:t>Boxberry</w:t>
      </w:r>
      <w:proofErr w:type="spellEnd"/>
      <w:r w:rsidRPr="00DC1DFC">
        <w:rPr>
          <w:sz w:val="22"/>
          <w:szCs w:val="22"/>
        </w:rPr>
        <w:t xml:space="preserve"> и др.). </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Личный кабинет</w:t>
      </w:r>
      <w:r w:rsidRPr="00DC1DFC">
        <w:rPr>
          <w:sz w:val="22"/>
          <w:szCs w:val="22"/>
        </w:rPr>
        <w:t xml:space="preserve"> — персональный и закрытый раздел Сайта, доступный Покупателю после прохождения процедуры регистрации и верификации, содержащий информацию о Покупателе, истории его заказов и накопленных баллах. </w:t>
      </w:r>
    </w:p>
    <w:p w:rsidR="00DC1DFC" w:rsidRPr="00DC1DFC" w:rsidRDefault="00DC1DFC" w:rsidP="00DC1DFC">
      <w:pPr>
        <w:pStyle w:val="a3"/>
        <w:numPr>
          <w:ilvl w:val="0"/>
          <w:numId w:val="6"/>
        </w:numPr>
        <w:tabs>
          <w:tab w:val="clear" w:pos="720"/>
        </w:tabs>
        <w:ind w:left="0" w:hanging="284"/>
        <w:jc w:val="both"/>
        <w:rPr>
          <w:sz w:val="22"/>
          <w:szCs w:val="22"/>
        </w:rPr>
      </w:pPr>
      <w:r w:rsidRPr="00DC1DFC">
        <w:rPr>
          <w:b/>
          <w:bCs/>
          <w:sz w:val="22"/>
          <w:szCs w:val="22"/>
        </w:rPr>
        <w:t>Бонусная программа</w:t>
      </w:r>
      <w:r w:rsidRPr="00DC1DFC">
        <w:rPr>
          <w:sz w:val="22"/>
          <w:szCs w:val="22"/>
        </w:rPr>
        <w:t xml:space="preserve"> — накопительная программа лояльности «</w:t>
      </w:r>
      <w:proofErr w:type="spellStart"/>
      <w:r w:rsidRPr="00DC1DFC">
        <w:rPr>
          <w:sz w:val="22"/>
          <w:szCs w:val="22"/>
        </w:rPr>
        <w:t>The</w:t>
      </w:r>
      <w:proofErr w:type="spellEnd"/>
      <w:r w:rsidRPr="00DC1DFC">
        <w:rPr>
          <w:sz w:val="22"/>
          <w:szCs w:val="22"/>
        </w:rPr>
        <w:t xml:space="preserve"> </w:t>
      </w:r>
      <w:proofErr w:type="spellStart"/>
      <w:r w:rsidRPr="00DC1DFC">
        <w:rPr>
          <w:sz w:val="22"/>
          <w:szCs w:val="22"/>
        </w:rPr>
        <w:t>Religion</w:t>
      </w:r>
      <w:proofErr w:type="spellEnd"/>
      <w:r w:rsidRPr="00DC1DFC">
        <w:rPr>
          <w:sz w:val="22"/>
          <w:szCs w:val="22"/>
        </w:rPr>
        <w:t xml:space="preserve">», условия которой регулируются отдельным регламентом Продавца. </w:t>
      </w:r>
    </w:p>
    <w:p w:rsidR="00DC1DFC" w:rsidRPr="00DC1DFC" w:rsidRDefault="00DC1DFC" w:rsidP="00DC1DFC">
      <w:pPr>
        <w:pStyle w:val="3"/>
        <w:ind w:left="-426"/>
        <w:jc w:val="both"/>
        <w:rPr>
          <w:sz w:val="22"/>
          <w:szCs w:val="22"/>
        </w:rPr>
      </w:pPr>
      <w:r w:rsidRPr="00DC1DFC">
        <w:rPr>
          <w:sz w:val="22"/>
          <w:szCs w:val="22"/>
        </w:rPr>
        <w:t>2. ОБЩИЕ ПОЛОЖЕНИЯ</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 xml:space="preserve">2.1. Настоящий документ в соответствии с п. 2 ст. 437 Гражданского кодекса РФ является официальной Публичной офертой ИП </w:t>
      </w:r>
      <w:proofErr w:type="spellStart"/>
      <w:r w:rsidRPr="00DC1DFC">
        <w:rPr>
          <w:sz w:val="22"/>
          <w:szCs w:val="22"/>
        </w:rPr>
        <w:t>Кузнева</w:t>
      </w:r>
      <w:proofErr w:type="spellEnd"/>
      <w:r w:rsidRPr="00DC1DFC">
        <w:rPr>
          <w:sz w:val="22"/>
          <w:szCs w:val="22"/>
        </w:rPr>
        <w:t xml:space="preserve"> Г.Д. </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2.2. К отношениям между Покупателем и Продавцом применяются положения Гражданского кодекса РФ, Закона РФ «О защите прав потребителей» от 07.02.1992 № 2300-1, Постановления Правительства РФ от 31.12.2020 № 2463 и иные нормативно-правовые акты РФ.</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 xml:space="preserve">2.3. Продавец оставляет за собой право в одностороннем порядке изменять условия настоящей Оферты без предварительного уведомления Покупателя. Новая редакция Оферты вступает в силу с момента ее публикации на Сайте. Покупатель обязуется самостоятельно отслеживать изменения Оферты. </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2.4. Настоящая Оферта имеет приоритет над любыми иными документами, опубликованными на Сайте, за исключением случаев, когда иное прямо указано в тексте Оферты.</w:t>
      </w:r>
    </w:p>
    <w:p w:rsidR="00DC1DFC" w:rsidRPr="00DC1DFC" w:rsidRDefault="00DC1DFC" w:rsidP="00DC1DFC">
      <w:pPr>
        <w:pStyle w:val="3"/>
        <w:ind w:left="-426"/>
        <w:jc w:val="both"/>
        <w:rPr>
          <w:sz w:val="22"/>
          <w:szCs w:val="22"/>
        </w:rPr>
      </w:pPr>
      <w:r w:rsidRPr="00DC1DFC">
        <w:rPr>
          <w:sz w:val="22"/>
          <w:szCs w:val="22"/>
        </w:rPr>
        <w:t>3. РЕГИСТРАЦИЯ НА САЙТЕ И ЛИЧНЫЙ КАБИНЕТ</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3.1. Для оформления Заказов Покупатель может зарегистрироваться на Сайте. Регистрация позволяет получить доступ к Личному кабинету и Бонусной программе «</w:t>
      </w:r>
      <w:proofErr w:type="spellStart"/>
      <w:r w:rsidRPr="00DC1DFC">
        <w:rPr>
          <w:sz w:val="22"/>
          <w:szCs w:val="22"/>
        </w:rPr>
        <w:t>The</w:t>
      </w:r>
      <w:proofErr w:type="spellEnd"/>
      <w:r w:rsidRPr="00DC1DFC">
        <w:rPr>
          <w:sz w:val="22"/>
          <w:szCs w:val="22"/>
        </w:rPr>
        <w:t xml:space="preserve"> </w:t>
      </w:r>
      <w:proofErr w:type="spellStart"/>
      <w:r w:rsidRPr="00DC1DFC">
        <w:rPr>
          <w:sz w:val="22"/>
          <w:szCs w:val="22"/>
        </w:rPr>
        <w:t>Religion</w:t>
      </w:r>
      <w:proofErr w:type="spellEnd"/>
      <w:r w:rsidRPr="00DC1DFC">
        <w:rPr>
          <w:sz w:val="22"/>
          <w:szCs w:val="22"/>
        </w:rPr>
        <w:t xml:space="preserve">». </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 xml:space="preserve">3.2. При регистрации Покупатель предоставляет персональные данные в соответствии с </w:t>
      </w:r>
      <w:hyperlink r:id="rId6" w:tgtFrame="_blank" w:history="1">
        <w:r w:rsidRPr="00DC1DFC">
          <w:rPr>
            <w:rStyle w:val="a4"/>
            <w:sz w:val="22"/>
            <w:szCs w:val="22"/>
          </w:rPr>
          <w:t>Политикой конфиденциальности</w:t>
        </w:r>
      </w:hyperlink>
      <w:r w:rsidRPr="00DC1DFC">
        <w:rPr>
          <w:sz w:val="22"/>
          <w:szCs w:val="22"/>
        </w:rPr>
        <w:t xml:space="preserve"> Продавца. Покупатель несет полную ответственность за точность, актуальность и достоверность предоставленной информации (включая некорректно указанный адрес доставки или номер телефона). </w:t>
      </w:r>
    </w:p>
    <w:p w:rsidR="00DC1DFC" w:rsidRPr="00DC1DFC" w:rsidRDefault="00DC1DFC" w:rsidP="00E12802">
      <w:pPr>
        <w:pStyle w:val="a3"/>
        <w:ind w:left="-426"/>
        <w:jc w:val="both"/>
        <w:rPr>
          <w:sz w:val="22"/>
          <w:szCs w:val="22"/>
        </w:rPr>
      </w:pPr>
      <w:r w:rsidRPr="00DC1DFC">
        <w:rPr>
          <w:sz w:val="22"/>
          <w:szCs w:val="22"/>
        </w:rPr>
        <w:lastRenderedPageBreak/>
        <w:t xml:space="preserve">3.3. Покупатель обязуется не разглашать третьим лицам логин и пароль, указанные при регистрации. В случае возникновения у Покупателя подозрений относительно безопасности его Личного кабинета, он обязан немедленно уведомить об этом Продавца по адресу электронной почты: info@therlgn.ru. </w:t>
      </w:r>
    </w:p>
    <w:p w:rsidR="00DC1DFC" w:rsidRPr="00DC1DFC" w:rsidRDefault="00DC1DFC" w:rsidP="00DC1DFC">
      <w:pPr>
        <w:pStyle w:val="3"/>
        <w:ind w:left="-426"/>
        <w:jc w:val="both"/>
        <w:rPr>
          <w:sz w:val="22"/>
          <w:szCs w:val="22"/>
        </w:rPr>
      </w:pPr>
      <w:r w:rsidRPr="00DC1DFC">
        <w:rPr>
          <w:sz w:val="22"/>
          <w:szCs w:val="22"/>
        </w:rPr>
        <w:t>4. ПОРЯДОК ОФОРМЛЕНИЯ И ПОДТВЕРЖДЕНИЯ ЗАКАЗА</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4.1. Покупатель самостоятельно выбирает Товары на Сайте и формирует Заказ через Корзину.</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 xml:space="preserve">4.2. После оформления Заказа на Сайте Покупателю на указанный номер телефона или адрес электронной почты направляется автоматическое уведомление, содержащее состав Заказа и его предварительную стоимость. </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 xml:space="preserve">4.3. </w:t>
      </w:r>
      <w:r w:rsidRPr="00DC1DFC">
        <w:rPr>
          <w:b/>
          <w:bCs/>
          <w:sz w:val="22"/>
          <w:szCs w:val="22"/>
        </w:rPr>
        <w:t>Внимание!</w:t>
      </w:r>
      <w:r w:rsidRPr="00DC1DFC">
        <w:rPr>
          <w:sz w:val="22"/>
          <w:szCs w:val="22"/>
        </w:rPr>
        <w:t xml:space="preserve"> Автоматическое уведомление о приеме Заказа или автоматическое списание денежных средств платежной системой на Сайте </w:t>
      </w:r>
      <w:r w:rsidRPr="00DC1DFC">
        <w:rPr>
          <w:b/>
          <w:bCs/>
          <w:sz w:val="22"/>
          <w:szCs w:val="22"/>
        </w:rPr>
        <w:t>не являются подтверждением заключения Договора купли-продажи</w:t>
      </w:r>
      <w:r w:rsidRPr="00DC1DFC">
        <w:rPr>
          <w:sz w:val="22"/>
          <w:szCs w:val="22"/>
        </w:rPr>
        <w:t>. Договор считается заключенным только после того, как менеджер Продавца подтвердит наличие Товара на складе, согласует параметры доставки и переведет статус Заказа в Личном кабинете Покупателя в положение «Подтвержден» / «Передан в службу доставки».</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4.4. Если после оформления Заказа обнаруживается, что на складе Продавца отсутствует необходимый Товар, его размер или количество (в том числе по причине выявления брака при сборке или пересортицы), Продавец имеет право в одностороннем порядке аннулировать отсутствующий Товар в Заказе либо весь Заказ целиком. Продавец обязуется незамедлительно уведомить об этом Покупателя и вернуть денежные средства за отсутствующий Товар в течение 10 календарных дней.</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 xml:space="preserve">4.5. </w:t>
      </w:r>
      <w:r w:rsidRPr="00DC1DFC">
        <w:rPr>
          <w:b/>
          <w:bCs/>
          <w:sz w:val="22"/>
          <w:szCs w:val="22"/>
        </w:rPr>
        <w:t>Защита от технических и ценовых сбоев:</w:t>
      </w:r>
      <w:r w:rsidRPr="00DC1DFC">
        <w:rPr>
          <w:sz w:val="22"/>
          <w:szCs w:val="22"/>
        </w:rPr>
        <w:t xml:space="preserve"> При возникновении на Сайте технических сбоев или ошибок, повлекших за собой некорректное отображение цен на Товары (включая необоснованно заниженные, нулевые или несоответствующие рыночным цены), Продавец оставляет за собой право в одностороннем порядке аннулировать Заказ Покупателя, оформленный по некорректной цене. Продавец уведомляет Покупателя об ошибке и предлагает приобрести Товар по исправленной (фактической) цене либо осуществляет возврат денежных средств, если Заказ был предоплачен.</w:t>
      </w:r>
    </w:p>
    <w:p w:rsidR="00DC1DFC" w:rsidRPr="00DC1DFC" w:rsidRDefault="00DC1DFC" w:rsidP="00DC1DFC">
      <w:pPr>
        <w:pStyle w:val="3"/>
        <w:ind w:left="-426"/>
        <w:jc w:val="both"/>
        <w:rPr>
          <w:sz w:val="22"/>
          <w:szCs w:val="22"/>
        </w:rPr>
      </w:pPr>
      <w:r w:rsidRPr="00DC1DFC">
        <w:rPr>
          <w:sz w:val="22"/>
          <w:szCs w:val="22"/>
        </w:rPr>
        <w:t>5. СТОИМОСТЬ ТОВАРОВ И УСЛОВИЯ ОПЛАТЫ</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5.1. Цены на Товары определяются Продавцом в одностороннем порядке и указываются в каталоге на Сайте в рублях РФ. Цена Товара на Сайте может быть изменена Продавцом в любой момент до подтверждения Заказа.</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5.2. Стоимость доставки рассчитывается индивидуально для каждого Заказа на этапе его оформления и зависит от региона доставки, веса, габаритов посылки и тарифов конкретной Службы доставки.</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5.3. Оплата Товаров Покупателем осуществляется способами, предложенными на Сайте в момент оформления Заказа (включая банковские карты, СБП, иные доступные электронные платежные системы), на условиях 100% предоплаты, если иной способ оплаты не указан Продавцом для конкретного способа доставки.</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5.4. Расчеты между Сторонами производятся в рублях РФ. Обязательство Покупателя по оплате считается исполненным в момент подтверждения успешной транзакции банком-</w:t>
      </w:r>
      <w:proofErr w:type="spellStart"/>
      <w:r w:rsidRPr="00DC1DFC">
        <w:rPr>
          <w:sz w:val="22"/>
          <w:szCs w:val="22"/>
        </w:rPr>
        <w:t>эквайером</w:t>
      </w:r>
      <w:proofErr w:type="spellEnd"/>
      <w:r w:rsidRPr="00DC1DFC">
        <w:rPr>
          <w:sz w:val="22"/>
          <w:szCs w:val="22"/>
        </w:rPr>
        <w:t xml:space="preserve"> и зачисления денежных средств на расчетный счет Продавца. </w:t>
      </w:r>
    </w:p>
    <w:p w:rsidR="00DC1DFC" w:rsidRPr="00DC1DFC" w:rsidRDefault="00DC1DFC" w:rsidP="00DC1DFC">
      <w:pPr>
        <w:pStyle w:val="3"/>
        <w:ind w:left="-426"/>
        <w:jc w:val="both"/>
        <w:rPr>
          <w:sz w:val="22"/>
          <w:szCs w:val="22"/>
        </w:rPr>
      </w:pPr>
      <w:r w:rsidRPr="00DC1DFC">
        <w:rPr>
          <w:sz w:val="22"/>
          <w:szCs w:val="22"/>
        </w:rPr>
        <w:t>6. ДОСТАВКА, ПРИМЕРКА И ПРИЕМКА ТОВАРА</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6.1. Доставка Товара осуществляется Службами доставки, указанными на Сайте. Покупатель выбирает доступный способ доставки при оформлении Заказа.</w:t>
      </w:r>
    </w:p>
    <w:p w:rsidR="00D40011" w:rsidRPr="00D40011" w:rsidRDefault="00DC1DFC" w:rsidP="00D40011">
      <w:pPr>
        <w:pStyle w:val="a3"/>
        <w:spacing w:before="0" w:beforeAutospacing="0" w:after="0" w:afterAutospacing="0"/>
        <w:ind w:left="-426"/>
        <w:jc w:val="both"/>
        <w:rPr>
          <w:sz w:val="22"/>
          <w:szCs w:val="22"/>
        </w:rPr>
      </w:pPr>
      <w:r w:rsidRPr="00DC1DFC">
        <w:rPr>
          <w:sz w:val="22"/>
          <w:szCs w:val="22"/>
        </w:rPr>
        <w:t>6.2. Сроки доставки, указанные на Сайте, носят исключительно ориентировочный характер. Продавец не несет ответственности за сдвиги и задержки сроков доставки, произошедшие по вине Служб доставки ил</w:t>
      </w:r>
      <w:r w:rsidR="00D40011">
        <w:rPr>
          <w:sz w:val="22"/>
          <w:szCs w:val="22"/>
        </w:rPr>
        <w:t>и вследствие непреодолимой силы</w:t>
      </w:r>
      <w:r w:rsidR="00D40011" w:rsidRPr="00D40011">
        <w:rPr>
          <w:sz w:val="22"/>
          <w:szCs w:val="22"/>
        </w:rPr>
        <w:t>/</w:t>
      </w:r>
    </w:p>
    <w:p w:rsidR="00DC1DFC" w:rsidRPr="00DC1DFC" w:rsidRDefault="00DC1DFC" w:rsidP="00D40011">
      <w:pPr>
        <w:pStyle w:val="a3"/>
        <w:spacing w:before="0" w:beforeAutospacing="0" w:after="0" w:afterAutospacing="0"/>
        <w:ind w:left="-426"/>
        <w:jc w:val="both"/>
        <w:rPr>
          <w:sz w:val="22"/>
          <w:szCs w:val="22"/>
        </w:rPr>
      </w:pPr>
      <w:r w:rsidRPr="00DC1DFC">
        <w:rPr>
          <w:sz w:val="22"/>
          <w:szCs w:val="22"/>
        </w:rPr>
        <w:t xml:space="preserve">6.3. </w:t>
      </w:r>
      <w:r w:rsidRPr="00DC1DFC">
        <w:rPr>
          <w:b/>
          <w:bCs/>
          <w:sz w:val="22"/>
          <w:szCs w:val="22"/>
        </w:rPr>
        <w:t>Правила примерки и частичного выкупа:</w:t>
      </w:r>
    </w:p>
    <w:p w:rsidR="00DC1DFC" w:rsidRPr="00DC1DFC" w:rsidRDefault="00DC1DFC" w:rsidP="00D40011">
      <w:pPr>
        <w:pStyle w:val="a3"/>
        <w:numPr>
          <w:ilvl w:val="0"/>
          <w:numId w:val="7"/>
        </w:numPr>
        <w:spacing w:before="0" w:beforeAutospacing="0" w:after="0" w:afterAutospacing="0"/>
        <w:ind w:left="0" w:hanging="284"/>
        <w:jc w:val="both"/>
        <w:rPr>
          <w:sz w:val="22"/>
          <w:szCs w:val="22"/>
        </w:rPr>
      </w:pPr>
      <w:r w:rsidRPr="00DC1DFC">
        <w:rPr>
          <w:sz w:val="22"/>
          <w:szCs w:val="22"/>
        </w:rPr>
        <w:t>Примерка Товара допускается только в том случае, если этот функционал поддерживается выбранным способом доставки (курьерская доставка с примеркой или доставка в оборудованный пункт выдачи заказов).</w:t>
      </w:r>
    </w:p>
    <w:p w:rsidR="00DC1DFC" w:rsidRPr="00DC1DFC" w:rsidRDefault="00DC1DFC" w:rsidP="00D40011">
      <w:pPr>
        <w:pStyle w:val="a3"/>
        <w:numPr>
          <w:ilvl w:val="0"/>
          <w:numId w:val="7"/>
        </w:numPr>
        <w:ind w:left="0" w:hanging="284"/>
        <w:jc w:val="both"/>
        <w:rPr>
          <w:sz w:val="22"/>
          <w:szCs w:val="22"/>
        </w:rPr>
      </w:pPr>
      <w:r w:rsidRPr="00DC1DFC">
        <w:rPr>
          <w:sz w:val="22"/>
          <w:szCs w:val="22"/>
        </w:rPr>
        <w:t xml:space="preserve">Время примерки при курьерской доставке жестко ограничено </w:t>
      </w:r>
      <w:r w:rsidRPr="00DC1DFC">
        <w:rPr>
          <w:b/>
          <w:bCs/>
          <w:sz w:val="22"/>
          <w:szCs w:val="22"/>
        </w:rPr>
        <w:t>15 минутами</w:t>
      </w:r>
      <w:r w:rsidRPr="00DC1DFC">
        <w:rPr>
          <w:sz w:val="22"/>
          <w:szCs w:val="22"/>
        </w:rPr>
        <w:t xml:space="preserve"> на одного Покупателя.</w:t>
      </w:r>
    </w:p>
    <w:p w:rsidR="00DC1DFC" w:rsidRPr="00DC1DFC" w:rsidRDefault="00DC1DFC" w:rsidP="00D40011">
      <w:pPr>
        <w:pStyle w:val="a3"/>
        <w:numPr>
          <w:ilvl w:val="0"/>
          <w:numId w:val="7"/>
        </w:numPr>
        <w:spacing w:before="0" w:beforeAutospacing="0" w:after="0" w:afterAutospacing="0"/>
        <w:ind w:left="0" w:hanging="284"/>
        <w:jc w:val="both"/>
        <w:rPr>
          <w:sz w:val="22"/>
          <w:szCs w:val="22"/>
        </w:rPr>
      </w:pPr>
      <w:r w:rsidRPr="00DC1DFC">
        <w:rPr>
          <w:sz w:val="22"/>
          <w:szCs w:val="22"/>
        </w:rPr>
        <w:lastRenderedPageBreak/>
        <w:t>Частичный выкуп (оплата только подошедших позиций из посылки при получении) возможен только при условии предварительного согласования с Продавцом и выбора соответствующей опции при оформлении Заказа.</w:t>
      </w:r>
    </w:p>
    <w:p w:rsidR="00DC1DFC" w:rsidRPr="00DC1DFC" w:rsidRDefault="00DC1DFC" w:rsidP="00D40011">
      <w:pPr>
        <w:pStyle w:val="a3"/>
        <w:spacing w:before="0" w:beforeAutospacing="0" w:after="0" w:afterAutospacing="0"/>
        <w:ind w:left="-426"/>
        <w:jc w:val="both"/>
        <w:rPr>
          <w:sz w:val="22"/>
          <w:szCs w:val="22"/>
        </w:rPr>
      </w:pPr>
      <w:r w:rsidRPr="00DC1DFC">
        <w:rPr>
          <w:sz w:val="22"/>
          <w:szCs w:val="22"/>
        </w:rPr>
        <w:t>6.4. При получении Заказа Покупатель обязан проверить целостность внешней транспортной упаковки. В случае обнаружения видимых следов вскрытия, деформации или намокания коробки/пакета, Покупатель обязуется потребовать у сотрудника Службы доставки составления официального коммерческого Акта о повреждении до момента вскрытия и приемки Товара.</w:t>
      </w:r>
    </w:p>
    <w:p w:rsidR="00DC1DFC" w:rsidRDefault="00DC1DFC" w:rsidP="00D40011">
      <w:pPr>
        <w:pStyle w:val="a3"/>
        <w:spacing w:before="0" w:beforeAutospacing="0" w:after="0" w:afterAutospacing="0"/>
        <w:ind w:left="-426"/>
        <w:jc w:val="both"/>
        <w:rPr>
          <w:sz w:val="22"/>
          <w:szCs w:val="22"/>
        </w:rPr>
      </w:pPr>
      <w:r w:rsidRPr="00DC1DFC">
        <w:rPr>
          <w:sz w:val="22"/>
          <w:szCs w:val="22"/>
        </w:rPr>
        <w:t>6.5. Подписание Покупателем накладной, акта приема-передачи или ввод проверочного SMS-кода Службы доставки при получении подтверждают, что Товар передан Покупателю в надлежащем количестве, ассортименте, комплектности и не имеет внешних механических повреждений. После этого претензии по количеству, комплектности и внешним дефектам Товара Продавцом не принимаются.</w:t>
      </w:r>
    </w:p>
    <w:p w:rsidR="00D40011" w:rsidRPr="00DC1DFC" w:rsidRDefault="00D40011" w:rsidP="00D40011">
      <w:pPr>
        <w:pStyle w:val="a3"/>
        <w:spacing w:before="0" w:beforeAutospacing="0" w:after="0" w:afterAutospacing="0"/>
        <w:ind w:left="-426"/>
        <w:jc w:val="both"/>
        <w:rPr>
          <w:sz w:val="22"/>
          <w:szCs w:val="22"/>
        </w:rPr>
      </w:pPr>
    </w:p>
    <w:p w:rsidR="00DC1DFC" w:rsidRDefault="00DC1DFC" w:rsidP="00D40011">
      <w:pPr>
        <w:pStyle w:val="3"/>
        <w:spacing w:before="0" w:beforeAutospacing="0" w:after="0" w:afterAutospacing="0"/>
        <w:ind w:left="-426"/>
        <w:jc w:val="both"/>
        <w:rPr>
          <w:sz w:val="22"/>
          <w:szCs w:val="22"/>
        </w:rPr>
      </w:pPr>
      <w:r w:rsidRPr="00DC1DFC">
        <w:rPr>
          <w:sz w:val="22"/>
          <w:szCs w:val="22"/>
        </w:rPr>
        <w:t>7. УСЛОВИЯ ВОЗВРАТА ТОВАРА И ДЕНЕЖНЫХ СРЕДСТВ</w:t>
      </w:r>
    </w:p>
    <w:p w:rsidR="00E12802" w:rsidRPr="00DC1DFC" w:rsidRDefault="00E12802" w:rsidP="00D40011">
      <w:pPr>
        <w:pStyle w:val="3"/>
        <w:spacing w:before="0" w:beforeAutospacing="0" w:after="0" w:afterAutospacing="0"/>
        <w:ind w:left="-426"/>
        <w:jc w:val="both"/>
        <w:rPr>
          <w:sz w:val="22"/>
          <w:szCs w:val="22"/>
        </w:rPr>
      </w:pPr>
    </w:p>
    <w:p w:rsidR="00DC1DFC" w:rsidRPr="00DC1DFC" w:rsidRDefault="00DC1DFC" w:rsidP="00D40011">
      <w:pPr>
        <w:pStyle w:val="4"/>
        <w:spacing w:before="0" w:beforeAutospacing="0" w:after="0" w:afterAutospacing="0"/>
        <w:ind w:left="-426"/>
        <w:jc w:val="both"/>
        <w:rPr>
          <w:sz w:val="22"/>
          <w:szCs w:val="22"/>
        </w:rPr>
      </w:pPr>
      <w:r w:rsidRPr="00DC1DFC">
        <w:rPr>
          <w:sz w:val="22"/>
          <w:szCs w:val="22"/>
        </w:rPr>
        <w:t>7.1. Возврат товара надлежащего качества:</w:t>
      </w:r>
    </w:p>
    <w:p w:rsidR="00DC1DFC" w:rsidRPr="00DC1DFC" w:rsidRDefault="00DC1DFC" w:rsidP="00D40011">
      <w:pPr>
        <w:pStyle w:val="a3"/>
        <w:numPr>
          <w:ilvl w:val="0"/>
          <w:numId w:val="8"/>
        </w:numPr>
        <w:tabs>
          <w:tab w:val="clear" w:pos="720"/>
          <w:tab w:val="left" w:pos="0"/>
          <w:tab w:val="left" w:pos="142"/>
        </w:tabs>
        <w:spacing w:before="0" w:beforeAutospacing="0" w:after="0" w:afterAutospacing="0"/>
        <w:ind w:left="-426" w:firstLine="142"/>
        <w:jc w:val="both"/>
        <w:rPr>
          <w:sz w:val="22"/>
          <w:szCs w:val="22"/>
        </w:rPr>
      </w:pPr>
      <w:r w:rsidRPr="00DC1DFC">
        <w:rPr>
          <w:sz w:val="22"/>
          <w:szCs w:val="22"/>
        </w:rPr>
        <w:t xml:space="preserve">Покупатель имеет право отказаться от Товара надлежащего качества в течение </w:t>
      </w:r>
      <w:r w:rsidRPr="00DC1DFC">
        <w:rPr>
          <w:b/>
          <w:bCs/>
          <w:sz w:val="22"/>
          <w:szCs w:val="22"/>
        </w:rPr>
        <w:t>7 (семи) календарных дней</w:t>
      </w:r>
      <w:r w:rsidRPr="00DC1DFC">
        <w:rPr>
          <w:sz w:val="22"/>
          <w:szCs w:val="22"/>
        </w:rPr>
        <w:t xml:space="preserve"> после его фактического получения (в соответствии со ст. 26.1 Закона РФ «О защите прав потребителей»).</w:t>
      </w:r>
    </w:p>
    <w:p w:rsidR="00DC1DFC" w:rsidRPr="00DC1DFC" w:rsidRDefault="00DC1DFC" w:rsidP="00D40011">
      <w:pPr>
        <w:pStyle w:val="a3"/>
        <w:numPr>
          <w:ilvl w:val="0"/>
          <w:numId w:val="8"/>
        </w:numPr>
        <w:tabs>
          <w:tab w:val="clear" w:pos="720"/>
          <w:tab w:val="left" w:pos="0"/>
          <w:tab w:val="left" w:pos="142"/>
        </w:tabs>
        <w:ind w:left="-426" w:firstLine="142"/>
        <w:jc w:val="both"/>
        <w:rPr>
          <w:sz w:val="22"/>
          <w:szCs w:val="22"/>
        </w:rPr>
      </w:pPr>
      <w:r w:rsidRPr="00DC1DFC">
        <w:rPr>
          <w:sz w:val="22"/>
          <w:szCs w:val="22"/>
        </w:rPr>
        <w:t>Возврат Товара надлежащего качества допускается только при одновременном соблюдении следующих условий:</w:t>
      </w:r>
    </w:p>
    <w:p w:rsidR="00DC1DFC" w:rsidRPr="00DC1DFC" w:rsidRDefault="00DC1DFC" w:rsidP="00D40011">
      <w:pPr>
        <w:pStyle w:val="a3"/>
        <w:numPr>
          <w:ilvl w:val="1"/>
          <w:numId w:val="8"/>
        </w:numPr>
        <w:tabs>
          <w:tab w:val="left" w:pos="0"/>
          <w:tab w:val="left" w:pos="142"/>
        </w:tabs>
        <w:ind w:left="-426" w:firstLine="142"/>
        <w:jc w:val="both"/>
        <w:rPr>
          <w:sz w:val="22"/>
          <w:szCs w:val="22"/>
        </w:rPr>
      </w:pPr>
      <w:r w:rsidRPr="00DC1DFC">
        <w:rPr>
          <w:sz w:val="22"/>
          <w:szCs w:val="22"/>
        </w:rPr>
        <w:t>Товар не был в употреблении (отсутствуют следы носки, стирки, глажки, пятна, посторонние запахи духов, пота, дезодоранта и т.д.);</w:t>
      </w:r>
    </w:p>
    <w:p w:rsidR="00DC1DFC" w:rsidRPr="00DC1DFC" w:rsidRDefault="00DC1DFC" w:rsidP="00D40011">
      <w:pPr>
        <w:pStyle w:val="a3"/>
        <w:numPr>
          <w:ilvl w:val="1"/>
          <w:numId w:val="8"/>
        </w:numPr>
        <w:tabs>
          <w:tab w:val="left" w:pos="0"/>
          <w:tab w:val="left" w:pos="142"/>
        </w:tabs>
        <w:ind w:left="-426" w:firstLine="142"/>
        <w:jc w:val="both"/>
        <w:rPr>
          <w:sz w:val="22"/>
          <w:szCs w:val="22"/>
        </w:rPr>
      </w:pPr>
      <w:r w:rsidRPr="00DC1DFC">
        <w:rPr>
          <w:sz w:val="22"/>
          <w:szCs w:val="22"/>
        </w:rPr>
        <w:t>Полностью сохранен первоначальный товарный вид и потребительские свойства изделия;</w:t>
      </w:r>
    </w:p>
    <w:p w:rsidR="00DC1DFC" w:rsidRPr="00DC1DFC" w:rsidRDefault="00DC1DFC" w:rsidP="00D40011">
      <w:pPr>
        <w:pStyle w:val="a3"/>
        <w:numPr>
          <w:ilvl w:val="1"/>
          <w:numId w:val="8"/>
        </w:numPr>
        <w:tabs>
          <w:tab w:val="left" w:pos="0"/>
          <w:tab w:val="left" w:pos="142"/>
        </w:tabs>
        <w:ind w:left="-426" w:firstLine="142"/>
        <w:jc w:val="both"/>
        <w:rPr>
          <w:sz w:val="22"/>
          <w:szCs w:val="22"/>
        </w:rPr>
      </w:pPr>
      <w:r w:rsidRPr="00DC1DFC">
        <w:rPr>
          <w:sz w:val="22"/>
          <w:szCs w:val="22"/>
        </w:rPr>
        <w:t>Сохранены все оригинальные фабричные ярлыки, этикетки, защитные пломбы, бирки и упаковка;</w:t>
      </w:r>
    </w:p>
    <w:p w:rsidR="00DC1DFC" w:rsidRPr="00DC1DFC" w:rsidRDefault="00DC1DFC" w:rsidP="00D40011">
      <w:pPr>
        <w:pStyle w:val="a3"/>
        <w:numPr>
          <w:ilvl w:val="1"/>
          <w:numId w:val="8"/>
        </w:numPr>
        <w:tabs>
          <w:tab w:val="left" w:pos="0"/>
          <w:tab w:val="left" w:pos="142"/>
        </w:tabs>
        <w:ind w:left="-426" w:firstLine="142"/>
        <w:jc w:val="both"/>
        <w:rPr>
          <w:sz w:val="22"/>
          <w:szCs w:val="22"/>
        </w:rPr>
      </w:pPr>
      <w:r w:rsidRPr="00DC1DFC">
        <w:rPr>
          <w:sz w:val="22"/>
          <w:szCs w:val="22"/>
        </w:rPr>
        <w:t>Имеется электронный чек или иной документ, подтверждающий факт покупки на Сайте.</w:t>
      </w:r>
    </w:p>
    <w:p w:rsidR="00DC1DFC" w:rsidRPr="00DC1DFC" w:rsidRDefault="00DC1DFC" w:rsidP="00D40011">
      <w:pPr>
        <w:pStyle w:val="a3"/>
        <w:numPr>
          <w:ilvl w:val="0"/>
          <w:numId w:val="8"/>
        </w:numPr>
        <w:tabs>
          <w:tab w:val="clear" w:pos="720"/>
          <w:tab w:val="left" w:pos="0"/>
          <w:tab w:val="left" w:pos="142"/>
        </w:tabs>
        <w:ind w:left="-426" w:firstLine="142"/>
        <w:jc w:val="both"/>
        <w:rPr>
          <w:sz w:val="22"/>
          <w:szCs w:val="22"/>
        </w:rPr>
      </w:pPr>
      <w:r w:rsidRPr="00DC1DFC">
        <w:rPr>
          <w:sz w:val="22"/>
          <w:szCs w:val="22"/>
        </w:rPr>
        <w:t xml:space="preserve">В соответствии с Постановлением Правительства РФ от 31.12.2020 № 2463, возврату и обмену надлежащего качества не подлежат категории товаров: швейные и трикотажные бельевые изделия, чулочно-носочные изделия, </w:t>
      </w:r>
      <w:proofErr w:type="spellStart"/>
      <w:r w:rsidRPr="00DC1DFC">
        <w:rPr>
          <w:sz w:val="22"/>
          <w:szCs w:val="22"/>
        </w:rPr>
        <w:t>боди</w:t>
      </w:r>
      <w:proofErr w:type="spellEnd"/>
      <w:r w:rsidRPr="00DC1DFC">
        <w:rPr>
          <w:sz w:val="22"/>
          <w:szCs w:val="22"/>
        </w:rPr>
        <w:t>, корсеты, купальники.</w:t>
      </w:r>
    </w:p>
    <w:p w:rsidR="00DC1DFC" w:rsidRPr="00DC1DFC" w:rsidRDefault="00DC1DFC" w:rsidP="00E12802">
      <w:pPr>
        <w:pStyle w:val="a3"/>
        <w:numPr>
          <w:ilvl w:val="0"/>
          <w:numId w:val="8"/>
        </w:numPr>
        <w:tabs>
          <w:tab w:val="clear" w:pos="720"/>
          <w:tab w:val="left" w:pos="0"/>
          <w:tab w:val="left" w:pos="142"/>
        </w:tabs>
        <w:spacing w:before="0" w:beforeAutospacing="0" w:after="0" w:afterAutospacing="0"/>
        <w:ind w:left="-426" w:firstLine="142"/>
        <w:jc w:val="both"/>
        <w:rPr>
          <w:sz w:val="22"/>
          <w:szCs w:val="22"/>
        </w:rPr>
      </w:pPr>
      <w:r w:rsidRPr="00DC1DFC">
        <w:rPr>
          <w:b/>
          <w:bCs/>
          <w:sz w:val="22"/>
          <w:szCs w:val="22"/>
        </w:rPr>
        <w:t>Внимание! Все расходы по доставке возвратного Товара надлежащего качества от Покупателя Продавцу оплачиваются Покупателем в полном объеме.</w:t>
      </w:r>
    </w:p>
    <w:p w:rsidR="00DC1DFC" w:rsidRPr="00DC1DFC" w:rsidRDefault="00DC1DFC" w:rsidP="00E12802">
      <w:pPr>
        <w:pStyle w:val="4"/>
        <w:spacing w:before="0" w:beforeAutospacing="0" w:after="0" w:afterAutospacing="0"/>
        <w:ind w:left="-426"/>
        <w:jc w:val="both"/>
        <w:rPr>
          <w:sz w:val="22"/>
          <w:szCs w:val="22"/>
        </w:rPr>
      </w:pPr>
      <w:r w:rsidRPr="00DC1DFC">
        <w:rPr>
          <w:sz w:val="22"/>
          <w:szCs w:val="22"/>
        </w:rPr>
        <w:t>7.2. Возврат товара ненадлежащего качества (с браком):</w:t>
      </w:r>
    </w:p>
    <w:p w:rsidR="00DC1DFC" w:rsidRPr="00DC1DFC" w:rsidRDefault="00DC1DFC" w:rsidP="00E12802">
      <w:pPr>
        <w:pStyle w:val="a3"/>
        <w:numPr>
          <w:ilvl w:val="0"/>
          <w:numId w:val="9"/>
        </w:numPr>
        <w:tabs>
          <w:tab w:val="clear" w:pos="720"/>
          <w:tab w:val="num" w:pos="0"/>
        </w:tabs>
        <w:spacing w:before="0" w:beforeAutospacing="0" w:after="0" w:afterAutospacing="0"/>
        <w:ind w:left="-426" w:firstLine="142"/>
        <w:jc w:val="both"/>
        <w:rPr>
          <w:sz w:val="22"/>
          <w:szCs w:val="22"/>
        </w:rPr>
      </w:pPr>
      <w:r w:rsidRPr="00DC1DFC">
        <w:rPr>
          <w:sz w:val="22"/>
          <w:szCs w:val="22"/>
        </w:rPr>
        <w:t>Под Товаром ненадлежащего качества понимается товар, имеющий явный производственный дефект, делающий невозможным его использование по назначению. Незначительные отличия оттенков цвета или элементов декора от изображений на Сайте браком не являются.</w:t>
      </w:r>
    </w:p>
    <w:p w:rsidR="00DC1DFC" w:rsidRPr="00DC1DFC" w:rsidRDefault="00DC1DFC" w:rsidP="00E12802">
      <w:pPr>
        <w:pStyle w:val="a3"/>
        <w:numPr>
          <w:ilvl w:val="0"/>
          <w:numId w:val="9"/>
        </w:numPr>
        <w:tabs>
          <w:tab w:val="clear" w:pos="720"/>
          <w:tab w:val="num" w:pos="0"/>
        </w:tabs>
        <w:ind w:left="-426" w:firstLine="142"/>
        <w:jc w:val="both"/>
        <w:rPr>
          <w:sz w:val="22"/>
          <w:szCs w:val="22"/>
        </w:rPr>
      </w:pPr>
      <w:r w:rsidRPr="00DC1DFC">
        <w:rPr>
          <w:sz w:val="22"/>
          <w:szCs w:val="22"/>
        </w:rPr>
        <w:t xml:space="preserve">Покупатель вправе заявить претензию по качеству в течение гарантийного срока, который составляет </w:t>
      </w:r>
      <w:r w:rsidRPr="00DC1DFC">
        <w:rPr>
          <w:b/>
          <w:bCs/>
          <w:sz w:val="22"/>
          <w:szCs w:val="22"/>
        </w:rPr>
        <w:t>30 (тридцать) календарных дней</w:t>
      </w:r>
      <w:r w:rsidRPr="00DC1DFC">
        <w:rPr>
          <w:sz w:val="22"/>
          <w:szCs w:val="22"/>
        </w:rPr>
        <w:t xml:space="preserve"> со дня покупки (или с момента наступления соответствующего сезона для сезонных товаров).</w:t>
      </w:r>
    </w:p>
    <w:p w:rsidR="00DC1DFC" w:rsidRPr="00DC1DFC" w:rsidRDefault="00DC1DFC" w:rsidP="00E12802">
      <w:pPr>
        <w:pStyle w:val="a3"/>
        <w:numPr>
          <w:ilvl w:val="0"/>
          <w:numId w:val="9"/>
        </w:numPr>
        <w:tabs>
          <w:tab w:val="clear" w:pos="720"/>
          <w:tab w:val="num" w:pos="0"/>
        </w:tabs>
        <w:spacing w:before="0" w:beforeAutospacing="0" w:after="0" w:afterAutospacing="0"/>
        <w:ind w:left="-426" w:firstLine="142"/>
        <w:jc w:val="both"/>
        <w:rPr>
          <w:sz w:val="22"/>
          <w:szCs w:val="22"/>
        </w:rPr>
      </w:pPr>
      <w:r w:rsidRPr="00DC1DFC">
        <w:rPr>
          <w:sz w:val="22"/>
          <w:szCs w:val="22"/>
        </w:rPr>
        <w:t>В случае спора о причинах возникновения дефектов Продавец вправе провести независимую экспертизу Товара. Если экспертиза покажет, что недостатки возникли вследствие нарушения Покупателем правил эксплуатации, стирки или хранения изделия, Покупатель обязан компенсировать Продавцу расходы на проведение экспертизы и транспортировку Товара.</w:t>
      </w:r>
    </w:p>
    <w:p w:rsidR="00DC1DFC" w:rsidRPr="00DC1DFC" w:rsidRDefault="00DC1DFC" w:rsidP="00E12802">
      <w:pPr>
        <w:pStyle w:val="4"/>
        <w:spacing w:before="0" w:beforeAutospacing="0" w:after="0" w:afterAutospacing="0"/>
        <w:ind w:left="-426"/>
        <w:jc w:val="both"/>
        <w:rPr>
          <w:sz w:val="22"/>
          <w:szCs w:val="22"/>
        </w:rPr>
      </w:pPr>
      <w:r w:rsidRPr="00DC1DFC">
        <w:rPr>
          <w:sz w:val="22"/>
          <w:szCs w:val="22"/>
        </w:rPr>
        <w:t>7.3. Порядок оформления возврата:</w:t>
      </w:r>
    </w:p>
    <w:p w:rsidR="00DC1DFC" w:rsidRPr="00DC1DFC" w:rsidRDefault="00DC1DFC" w:rsidP="00E12802">
      <w:pPr>
        <w:pStyle w:val="a3"/>
        <w:numPr>
          <w:ilvl w:val="0"/>
          <w:numId w:val="10"/>
        </w:numPr>
        <w:tabs>
          <w:tab w:val="clear" w:pos="720"/>
          <w:tab w:val="num" w:pos="0"/>
        </w:tabs>
        <w:spacing w:before="0" w:beforeAutospacing="0" w:after="0" w:afterAutospacing="0"/>
        <w:ind w:left="-426" w:firstLine="142"/>
        <w:jc w:val="both"/>
        <w:rPr>
          <w:sz w:val="22"/>
          <w:szCs w:val="22"/>
        </w:rPr>
      </w:pPr>
      <w:r w:rsidRPr="00DC1DFC">
        <w:rPr>
          <w:sz w:val="22"/>
          <w:szCs w:val="22"/>
        </w:rPr>
        <w:t xml:space="preserve">Для осуществления возврата Покупатель отправляет заполненное заявление (форма запрашивается у поддержки) на </w:t>
      </w:r>
      <w:proofErr w:type="spellStart"/>
      <w:r w:rsidRPr="00DC1DFC">
        <w:rPr>
          <w:sz w:val="22"/>
          <w:szCs w:val="22"/>
        </w:rPr>
        <w:t>email</w:t>
      </w:r>
      <w:proofErr w:type="spellEnd"/>
      <w:r w:rsidRPr="00DC1DFC">
        <w:rPr>
          <w:sz w:val="22"/>
          <w:szCs w:val="22"/>
        </w:rPr>
        <w:t xml:space="preserve">: </w:t>
      </w:r>
      <w:r w:rsidRPr="00DC1DFC">
        <w:rPr>
          <w:b/>
          <w:bCs/>
          <w:sz w:val="22"/>
          <w:szCs w:val="22"/>
        </w:rPr>
        <w:t>info@therlgn.ru</w:t>
      </w:r>
      <w:r w:rsidRPr="00DC1DFC">
        <w:rPr>
          <w:sz w:val="22"/>
          <w:szCs w:val="22"/>
        </w:rPr>
        <w:t xml:space="preserve">. К письму с заявлением по браку должны быть приложены детальные фотографии дефектов. </w:t>
      </w:r>
    </w:p>
    <w:p w:rsidR="00DC1DFC" w:rsidRPr="00DC1DFC" w:rsidRDefault="00DC1DFC" w:rsidP="00E12802">
      <w:pPr>
        <w:pStyle w:val="a3"/>
        <w:numPr>
          <w:ilvl w:val="0"/>
          <w:numId w:val="10"/>
        </w:numPr>
        <w:tabs>
          <w:tab w:val="clear" w:pos="720"/>
          <w:tab w:val="num" w:pos="0"/>
        </w:tabs>
        <w:ind w:left="-426" w:firstLine="142"/>
        <w:jc w:val="both"/>
        <w:rPr>
          <w:sz w:val="22"/>
          <w:szCs w:val="22"/>
        </w:rPr>
      </w:pPr>
      <w:r w:rsidRPr="00DC1DFC">
        <w:rPr>
          <w:sz w:val="22"/>
          <w:szCs w:val="22"/>
        </w:rPr>
        <w:t>Денежные средства возвращаются Продавцом в течение 10 календарных дней с момента фактического поступления возвращаемого Товара на склад Продавца и подтверждения его соответствия условиям возврата. Возврат производится исключительно на ту же банковскую карту или счет, с которых осуществлялась оплата.</w:t>
      </w:r>
    </w:p>
    <w:p w:rsidR="00DC1DFC" w:rsidRDefault="00DC1DFC" w:rsidP="00E12802">
      <w:pPr>
        <w:pStyle w:val="3"/>
        <w:spacing w:before="0" w:beforeAutospacing="0" w:after="0" w:afterAutospacing="0"/>
        <w:ind w:left="-426"/>
        <w:jc w:val="both"/>
        <w:rPr>
          <w:sz w:val="22"/>
          <w:szCs w:val="22"/>
        </w:rPr>
      </w:pPr>
      <w:r w:rsidRPr="00DC1DFC">
        <w:rPr>
          <w:sz w:val="22"/>
          <w:szCs w:val="22"/>
        </w:rPr>
        <w:t>8. ИНТЕЛЛЕКТУАЛЬНАЯ СОБСТВЕННОСТЬ</w:t>
      </w:r>
    </w:p>
    <w:p w:rsidR="00E12802" w:rsidRPr="00DC1DFC" w:rsidRDefault="00E12802" w:rsidP="00E12802">
      <w:pPr>
        <w:pStyle w:val="3"/>
        <w:spacing w:before="0" w:beforeAutospacing="0" w:after="0" w:afterAutospacing="0"/>
        <w:ind w:left="-426"/>
        <w:jc w:val="both"/>
        <w:rPr>
          <w:sz w:val="22"/>
          <w:szCs w:val="22"/>
        </w:rPr>
      </w:pPr>
      <w:bookmarkStart w:id="0" w:name="_GoBack"/>
      <w:bookmarkEnd w:id="0"/>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 xml:space="preserve">8.1. Все объекты интеллектуальной собственности, размещенные на Сайте, включая, но не ограничиваясь: товарные знаки, логотипы, элементы дизайна, фотографии, видеоматериалы, текстовые описания Товаров, являются исключительной собственностью ИП </w:t>
      </w:r>
      <w:proofErr w:type="spellStart"/>
      <w:r w:rsidRPr="00DC1DFC">
        <w:rPr>
          <w:sz w:val="22"/>
          <w:szCs w:val="22"/>
        </w:rPr>
        <w:t>Кузнева</w:t>
      </w:r>
      <w:proofErr w:type="spellEnd"/>
      <w:r w:rsidRPr="00DC1DFC">
        <w:rPr>
          <w:sz w:val="22"/>
          <w:szCs w:val="22"/>
        </w:rPr>
        <w:t xml:space="preserve"> Г.Д. и защищены законодательством РФ об авторском праве. </w:t>
      </w:r>
    </w:p>
    <w:p w:rsidR="00DC1DFC" w:rsidRDefault="00DC1DFC" w:rsidP="00DC1DFC">
      <w:pPr>
        <w:pStyle w:val="a3"/>
        <w:spacing w:before="0" w:beforeAutospacing="0" w:after="0" w:afterAutospacing="0"/>
        <w:ind w:left="-426"/>
        <w:jc w:val="both"/>
        <w:rPr>
          <w:sz w:val="22"/>
          <w:szCs w:val="22"/>
        </w:rPr>
      </w:pPr>
      <w:r w:rsidRPr="00DC1DFC">
        <w:rPr>
          <w:sz w:val="22"/>
          <w:szCs w:val="22"/>
        </w:rPr>
        <w:lastRenderedPageBreak/>
        <w:t>8.2. Любое копирование, скачивание, распространение, воспроизведение или иное использование контента Сайта в коммерческих или личных целях без предварительного письменного согласия Продавца строго запрещено и влечет за собой гражданско-правовую, административную и уголовную ответственность.</w:t>
      </w:r>
    </w:p>
    <w:p w:rsidR="00E12802" w:rsidRPr="00DC1DFC" w:rsidRDefault="00E12802" w:rsidP="00DC1DFC">
      <w:pPr>
        <w:pStyle w:val="a3"/>
        <w:spacing w:before="0" w:beforeAutospacing="0" w:after="0" w:afterAutospacing="0"/>
        <w:ind w:left="-426"/>
        <w:jc w:val="both"/>
        <w:rPr>
          <w:sz w:val="22"/>
          <w:szCs w:val="22"/>
        </w:rPr>
      </w:pPr>
    </w:p>
    <w:p w:rsidR="00DC1DFC" w:rsidRDefault="00DC1DFC" w:rsidP="00E12802">
      <w:pPr>
        <w:pStyle w:val="3"/>
        <w:spacing w:before="0" w:beforeAutospacing="0" w:after="0" w:afterAutospacing="0"/>
        <w:ind w:left="-426"/>
        <w:jc w:val="both"/>
        <w:rPr>
          <w:sz w:val="22"/>
          <w:szCs w:val="22"/>
        </w:rPr>
      </w:pPr>
      <w:r w:rsidRPr="00DC1DFC">
        <w:rPr>
          <w:sz w:val="22"/>
          <w:szCs w:val="22"/>
        </w:rPr>
        <w:t>9. ПОРЯДОК РАЗРЕШЕНИЯ СПОРОВ И ОТВЕТСТВЕННОСТЬ СТОРОН</w:t>
      </w:r>
    </w:p>
    <w:p w:rsidR="00E12802" w:rsidRPr="00DC1DFC" w:rsidRDefault="00E12802" w:rsidP="00E12802">
      <w:pPr>
        <w:pStyle w:val="3"/>
        <w:spacing w:before="0" w:beforeAutospacing="0" w:after="0" w:afterAutospacing="0"/>
        <w:ind w:left="-426"/>
        <w:jc w:val="both"/>
        <w:rPr>
          <w:sz w:val="22"/>
          <w:szCs w:val="22"/>
        </w:rPr>
      </w:pPr>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9.1.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rsidR="00DC1DFC" w:rsidRPr="00DC1DFC" w:rsidRDefault="00DC1DFC" w:rsidP="00DC1DFC">
      <w:pPr>
        <w:pStyle w:val="a3"/>
        <w:spacing w:before="0" w:beforeAutospacing="0" w:after="0" w:afterAutospacing="0"/>
        <w:ind w:left="-426"/>
        <w:jc w:val="both"/>
        <w:rPr>
          <w:sz w:val="22"/>
          <w:szCs w:val="22"/>
        </w:rPr>
      </w:pPr>
      <w:r w:rsidRPr="00DC1DFC">
        <w:rPr>
          <w:sz w:val="22"/>
          <w:szCs w:val="22"/>
        </w:rPr>
        <w:t>9.2. Все споры и разногласия Стороны обязуются решать путем переговоров с соблюдением обязательного досудебного претензионного порядка.</w:t>
      </w:r>
    </w:p>
    <w:p w:rsidR="00DC1DFC" w:rsidRPr="00DC1DFC" w:rsidRDefault="00DC1DFC" w:rsidP="00DC1DFC">
      <w:pPr>
        <w:pStyle w:val="a3"/>
        <w:numPr>
          <w:ilvl w:val="0"/>
          <w:numId w:val="11"/>
        </w:numPr>
        <w:spacing w:before="0" w:beforeAutospacing="0" w:after="0" w:afterAutospacing="0"/>
        <w:ind w:left="-142" w:hanging="284"/>
        <w:jc w:val="both"/>
        <w:rPr>
          <w:sz w:val="22"/>
          <w:szCs w:val="22"/>
        </w:rPr>
      </w:pPr>
      <w:r w:rsidRPr="00DC1DFC">
        <w:rPr>
          <w:sz w:val="22"/>
          <w:szCs w:val="22"/>
        </w:rPr>
        <w:t xml:space="preserve">Претензия Покупателя направляется на электронную почту Продавца: </w:t>
      </w:r>
      <w:r w:rsidRPr="00DC1DFC">
        <w:rPr>
          <w:b/>
          <w:bCs/>
          <w:sz w:val="22"/>
          <w:szCs w:val="22"/>
        </w:rPr>
        <w:t>info@therlgn.ru</w:t>
      </w:r>
      <w:r w:rsidRPr="00DC1DFC">
        <w:rPr>
          <w:sz w:val="22"/>
          <w:szCs w:val="22"/>
        </w:rPr>
        <w:t xml:space="preserve">. </w:t>
      </w:r>
    </w:p>
    <w:p w:rsidR="00DC1DFC" w:rsidRPr="00DC1DFC" w:rsidRDefault="00DC1DFC" w:rsidP="00DC1DFC">
      <w:pPr>
        <w:pStyle w:val="a3"/>
        <w:numPr>
          <w:ilvl w:val="0"/>
          <w:numId w:val="11"/>
        </w:numPr>
        <w:spacing w:before="0" w:beforeAutospacing="0" w:after="0" w:afterAutospacing="0"/>
        <w:ind w:left="-142" w:hanging="284"/>
        <w:jc w:val="both"/>
        <w:rPr>
          <w:sz w:val="22"/>
          <w:szCs w:val="22"/>
        </w:rPr>
      </w:pPr>
      <w:r w:rsidRPr="00DC1DFC">
        <w:rPr>
          <w:sz w:val="22"/>
          <w:szCs w:val="22"/>
        </w:rPr>
        <w:t>Претензия должна содержать ФИО Покупателя, номер Заказа, суть требований и контактные данные.</w:t>
      </w:r>
    </w:p>
    <w:p w:rsidR="00DC1DFC" w:rsidRPr="00DC1DFC" w:rsidRDefault="00DC1DFC" w:rsidP="00DC1DFC">
      <w:pPr>
        <w:pStyle w:val="a3"/>
        <w:numPr>
          <w:ilvl w:val="0"/>
          <w:numId w:val="11"/>
        </w:numPr>
        <w:spacing w:before="0" w:beforeAutospacing="0" w:after="0" w:afterAutospacing="0"/>
        <w:ind w:left="-142" w:hanging="284"/>
        <w:jc w:val="both"/>
        <w:rPr>
          <w:sz w:val="22"/>
          <w:szCs w:val="22"/>
        </w:rPr>
      </w:pPr>
      <w:r w:rsidRPr="00DC1DFC">
        <w:rPr>
          <w:sz w:val="22"/>
          <w:szCs w:val="22"/>
        </w:rPr>
        <w:t xml:space="preserve">Срок рассмотрения претензии Продавцом составляет </w:t>
      </w:r>
      <w:r w:rsidRPr="00DC1DFC">
        <w:rPr>
          <w:b/>
          <w:bCs/>
          <w:sz w:val="22"/>
          <w:szCs w:val="22"/>
        </w:rPr>
        <w:t>10 (десять) рабочих дней</w:t>
      </w:r>
      <w:r w:rsidRPr="00DC1DFC">
        <w:rPr>
          <w:sz w:val="22"/>
          <w:szCs w:val="22"/>
        </w:rPr>
        <w:t xml:space="preserve"> с момента ее получения.</w:t>
      </w:r>
    </w:p>
    <w:p w:rsidR="00DC1DFC" w:rsidRDefault="00DC1DFC" w:rsidP="00DC1DFC">
      <w:pPr>
        <w:pStyle w:val="a3"/>
        <w:spacing w:before="0" w:beforeAutospacing="0" w:after="0" w:afterAutospacing="0"/>
        <w:ind w:left="-426"/>
        <w:jc w:val="both"/>
        <w:rPr>
          <w:sz w:val="22"/>
          <w:szCs w:val="22"/>
        </w:rPr>
      </w:pPr>
      <w:r w:rsidRPr="00DC1DFC">
        <w:rPr>
          <w:sz w:val="22"/>
          <w:szCs w:val="22"/>
        </w:rPr>
        <w:t>9.3. При невозможности прийти к согласию мирным путем, спор подлежит разрешению в суде в соответствии с законодательством Российской Федерации.</w:t>
      </w:r>
    </w:p>
    <w:p w:rsidR="00E12802" w:rsidRPr="00DC1DFC" w:rsidRDefault="00E12802" w:rsidP="00DC1DFC">
      <w:pPr>
        <w:pStyle w:val="a3"/>
        <w:spacing w:before="0" w:beforeAutospacing="0" w:after="0" w:afterAutospacing="0"/>
        <w:ind w:left="-426"/>
        <w:jc w:val="both"/>
        <w:rPr>
          <w:sz w:val="22"/>
          <w:szCs w:val="22"/>
        </w:rPr>
      </w:pPr>
    </w:p>
    <w:p w:rsidR="00DC1DFC" w:rsidRDefault="00DC1DFC" w:rsidP="00E12802">
      <w:pPr>
        <w:pStyle w:val="3"/>
        <w:spacing w:before="0" w:beforeAutospacing="0" w:after="0" w:afterAutospacing="0"/>
        <w:ind w:left="-426"/>
        <w:jc w:val="both"/>
        <w:rPr>
          <w:sz w:val="22"/>
          <w:szCs w:val="22"/>
        </w:rPr>
      </w:pPr>
      <w:r w:rsidRPr="00DC1DFC">
        <w:rPr>
          <w:sz w:val="22"/>
          <w:szCs w:val="22"/>
        </w:rPr>
        <w:t>10. ФОРС-МАЖОР</w:t>
      </w:r>
    </w:p>
    <w:p w:rsidR="00E12802" w:rsidRPr="00DC1DFC" w:rsidRDefault="00E12802" w:rsidP="00E12802">
      <w:pPr>
        <w:pStyle w:val="3"/>
        <w:spacing w:before="0" w:beforeAutospacing="0" w:after="0" w:afterAutospacing="0"/>
        <w:ind w:left="-426"/>
        <w:jc w:val="both"/>
        <w:rPr>
          <w:sz w:val="22"/>
          <w:szCs w:val="22"/>
        </w:rPr>
      </w:pPr>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10.1. Стороны освобождаются от ответственности за полное или частичное неисполнение своих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(стихийные бедствия, военные действия, решения органов государственной власти, забастовки, пандемии, крупные аварии на объектах инфраструктуры).</w:t>
      </w:r>
    </w:p>
    <w:p w:rsidR="00E12802" w:rsidRPr="00DC1DFC" w:rsidRDefault="00DC1DFC" w:rsidP="00E12802">
      <w:pPr>
        <w:pStyle w:val="3"/>
        <w:ind w:left="-426"/>
        <w:jc w:val="both"/>
        <w:rPr>
          <w:sz w:val="22"/>
          <w:szCs w:val="22"/>
        </w:rPr>
      </w:pPr>
      <w:r w:rsidRPr="00DC1DFC">
        <w:rPr>
          <w:sz w:val="22"/>
          <w:szCs w:val="22"/>
        </w:rPr>
        <w:t>11. АДРЕС И РЕКВИЗИТЫ ПРОДАВЦА</w:t>
      </w:r>
    </w:p>
    <w:p w:rsidR="00DC1DFC" w:rsidRPr="00DC1DFC" w:rsidRDefault="00DC1DFC" w:rsidP="00E12802">
      <w:pPr>
        <w:pStyle w:val="a3"/>
        <w:spacing w:before="0" w:beforeAutospacing="0" w:after="0" w:afterAutospacing="0"/>
        <w:ind w:left="-426"/>
        <w:jc w:val="both"/>
        <w:rPr>
          <w:sz w:val="22"/>
          <w:szCs w:val="22"/>
        </w:rPr>
      </w:pPr>
      <w:r w:rsidRPr="00DC1DFC">
        <w:rPr>
          <w:b/>
          <w:bCs/>
          <w:sz w:val="22"/>
          <w:szCs w:val="22"/>
        </w:rPr>
        <w:t xml:space="preserve">Индивидуальный предприниматель </w:t>
      </w:r>
      <w:proofErr w:type="spellStart"/>
      <w:r w:rsidRPr="00DC1DFC">
        <w:rPr>
          <w:b/>
          <w:bCs/>
          <w:sz w:val="22"/>
          <w:szCs w:val="22"/>
        </w:rPr>
        <w:t>Кузнев</w:t>
      </w:r>
      <w:proofErr w:type="spellEnd"/>
      <w:r w:rsidRPr="00DC1DFC">
        <w:rPr>
          <w:b/>
          <w:bCs/>
          <w:sz w:val="22"/>
          <w:szCs w:val="22"/>
        </w:rPr>
        <w:t xml:space="preserve"> Григорий Дмитриевич</w:t>
      </w:r>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 xml:space="preserve">Адрес регистрации: 125009, Москва, Тверская улица, дом 20/1 </w:t>
      </w:r>
      <w:proofErr w:type="spellStart"/>
      <w:r w:rsidRPr="00DC1DFC">
        <w:rPr>
          <w:sz w:val="22"/>
          <w:szCs w:val="22"/>
        </w:rPr>
        <w:t>стр</w:t>
      </w:r>
      <w:proofErr w:type="spellEnd"/>
      <w:r w:rsidRPr="00DC1DFC">
        <w:rPr>
          <w:sz w:val="22"/>
          <w:szCs w:val="22"/>
        </w:rPr>
        <w:t xml:space="preserve"> 1 </w:t>
      </w:r>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 xml:space="preserve">ИНН: 773773563754 </w:t>
      </w:r>
    </w:p>
    <w:p w:rsidR="00DC1DFC" w:rsidRDefault="00DC1DFC" w:rsidP="00E12802">
      <w:pPr>
        <w:pStyle w:val="a3"/>
        <w:spacing w:before="0" w:beforeAutospacing="0" w:after="0" w:afterAutospacing="0"/>
        <w:ind w:left="-426"/>
        <w:jc w:val="both"/>
        <w:rPr>
          <w:sz w:val="22"/>
          <w:szCs w:val="22"/>
        </w:rPr>
      </w:pPr>
      <w:r w:rsidRPr="00DC1DFC">
        <w:rPr>
          <w:sz w:val="22"/>
          <w:szCs w:val="22"/>
        </w:rPr>
        <w:t xml:space="preserve">ОГРНИП: 325774600065028 </w:t>
      </w:r>
    </w:p>
    <w:p w:rsidR="00E12802" w:rsidRPr="00E12802" w:rsidRDefault="00E12802" w:rsidP="00E12802">
      <w:pPr>
        <w:pStyle w:val="a3"/>
        <w:spacing w:before="0" w:beforeAutospacing="0" w:after="0" w:afterAutospacing="0"/>
        <w:ind w:left="-426"/>
        <w:jc w:val="both"/>
        <w:rPr>
          <w:b/>
          <w:sz w:val="22"/>
          <w:szCs w:val="22"/>
        </w:rPr>
      </w:pPr>
      <w:r w:rsidRPr="00E12802">
        <w:rPr>
          <w:b/>
          <w:sz w:val="22"/>
          <w:szCs w:val="22"/>
        </w:rPr>
        <w:t>Реквизиты банка:</w:t>
      </w:r>
    </w:p>
    <w:p w:rsidR="00E12802" w:rsidRPr="00E12802" w:rsidRDefault="00E12802" w:rsidP="00E12802">
      <w:pPr>
        <w:pStyle w:val="a3"/>
        <w:spacing w:before="0" w:beforeAutospacing="0" w:after="0" w:afterAutospacing="0"/>
        <w:ind w:left="-426"/>
        <w:jc w:val="both"/>
        <w:rPr>
          <w:sz w:val="22"/>
          <w:szCs w:val="22"/>
        </w:rPr>
      </w:pPr>
      <w:r w:rsidRPr="00E12802">
        <w:rPr>
          <w:sz w:val="22"/>
          <w:szCs w:val="22"/>
        </w:rPr>
        <w:t xml:space="preserve">Р/с: 40802810600007810515  </w:t>
      </w:r>
    </w:p>
    <w:p w:rsidR="00E12802" w:rsidRPr="00E12802" w:rsidRDefault="00E12802" w:rsidP="00E12802">
      <w:pPr>
        <w:pStyle w:val="a3"/>
        <w:spacing w:before="0" w:beforeAutospacing="0" w:after="0" w:afterAutospacing="0"/>
        <w:ind w:left="-426"/>
        <w:jc w:val="both"/>
        <w:rPr>
          <w:sz w:val="22"/>
          <w:szCs w:val="22"/>
        </w:rPr>
      </w:pPr>
      <w:r w:rsidRPr="00E12802">
        <w:rPr>
          <w:sz w:val="22"/>
          <w:szCs w:val="22"/>
        </w:rPr>
        <w:t xml:space="preserve">в АО "ТБАНК" </w:t>
      </w:r>
    </w:p>
    <w:p w:rsidR="00E12802" w:rsidRDefault="00E12802" w:rsidP="00E12802">
      <w:pPr>
        <w:pStyle w:val="a3"/>
        <w:spacing w:before="0" w:beforeAutospacing="0" w:after="0" w:afterAutospacing="0"/>
        <w:ind w:left="-426"/>
        <w:jc w:val="both"/>
        <w:rPr>
          <w:sz w:val="22"/>
          <w:szCs w:val="22"/>
        </w:rPr>
      </w:pPr>
      <w:r>
        <w:rPr>
          <w:sz w:val="22"/>
          <w:szCs w:val="22"/>
        </w:rPr>
        <w:t xml:space="preserve">БИК: 044525974 </w:t>
      </w:r>
    </w:p>
    <w:p w:rsidR="00E12802" w:rsidRPr="00E12802" w:rsidRDefault="00E12802" w:rsidP="00E12802">
      <w:pPr>
        <w:pStyle w:val="a3"/>
        <w:spacing w:before="0" w:beforeAutospacing="0" w:after="0" w:afterAutospacing="0"/>
        <w:ind w:left="-426"/>
        <w:jc w:val="both"/>
        <w:rPr>
          <w:sz w:val="22"/>
          <w:szCs w:val="22"/>
        </w:rPr>
      </w:pPr>
      <w:r w:rsidRPr="00E12802">
        <w:rPr>
          <w:sz w:val="22"/>
          <w:szCs w:val="22"/>
        </w:rPr>
        <w:t xml:space="preserve">К/с: 30101810145250000974 </w:t>
      </w:r>
    </w:p>
    <w:p w:rsidR="00E12802" w:rsidRPr="00E12802" w:rsidRDefault="00E12802" w:rsidP="00E12802">
      <w:pPr>
        <w:pStyle w:val="a3"/>
        <w:spacing w:before="0" w:beforeAutospacing="0" w:after="0" w:afterAutospacing="0"/>
        <w:ind w:left="-426"/>
        <w:jc w:val="both"/>
        <w:rPr>
          <w:sz w:val="22"/>
          <w:szCs w:val="22"/>
        </w:rPr>
      </w:pPr>
      <w:r w:rsidRPr="00E12802">
        <w:rPr>
          <w:sz w:val="22"/>
          <w:szCs w:val="22"/>
        </w:rPr>
        <w:t>Тел. +7(986) 666-77-00</w:t>
      </w:r>
    </w:p>
    <w:p w:rsidR="00E12802" w:rsidRPr="00DC1DFC" w:rsidRDefault="00E12802" w:rsidP="00E12802">
      <w:pPr>
        <w:pStyle w:val="a3"/>
        <w:spacing w:before="0" w:beforeAutospacing="0" w:after="0" w:afterAutospacing="0"/>
        <w:ind w:left="-426"/>
        <w:jc w:val="both"/>
        <w:rPr>
          <w:sz w:val="22"/>
          <w:szCs w:val="22"/>
        </w:rPr>
      </w:pPr>
      <w:r w:rsidRPr="00E12802">
        <w:rPr>
          <w:sz w:val="22"/>
          <w:szCs w:val="22"/>
        </w:rPr>
        <w:t>Эл. почта: mkuznev@yahoo.com</w:t>
      </w:r>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 xml:space="preserve">Электронная почта для обращений: info@therlgn.ru </w:t>
      </w:r>
    </w:p>
    <w:p w:rsidR="00DC1DFC" w:rsidRPr="00DC1DFC" w:rsidRDefault="00DC1DFC" w:rsidP="00E12802">
      <w:pPr>
        <w:pStyle w:val="a3"/>
        <w:spacing w:before="0" w:beforeAutospacing="0" w:after="0" w:afterAutospacing="0"/>
        <w:ind w:left="-426"/>
        <w:jc w:val="both"/>
        <w:rPr>
          <w:sz w:val="22"/>
          <w:szCs w:val="22"/>
        </w:rPr>
      </w:pPr>
      <w:r w:rsidRPr="00DC1DFC">
        <w:rPr>
          <w:sz w:val="22"/>
          <w:szCs w:val="22"/>
        </w:rPr>
        <w:t xml:space="preserve">Сайт: </w:t>
      </w:r>
      <w:hyperlink r:id="rId7" w:tgtFrame="_blank" w:history="1">
        <w:r w:rsidRPr="00DC1DFC">
          <w:rPr>
            <w:rStyle w:val="a4"/>
            <w:sz w:val="22"/>
            <w:szCs w:val="22"/>
          </w:rPr>
          <w:t>https://therlgn.com/</w:t>
        </w:r>
      </w:hyperlink>
    </w:p>
    <w:p w:rsidR="006A03BA" w:rsidRPr="00DC1DFC" w:rsidRDefault="006A03BA" w:rsidP="00DC1DFC">
      <w:pPr>
        <w:ind w:left="-426"/>
        <w:jc w:val="both"/>
        <w:rPr>
          <w:rFonts w:ascii="Times New Roman" w:hAnsi="Times New Roman" w:cs="Times New Roman"/>
        </w:rPr>
      </w:pPr>
    </w:p>
    <w:sectPr w:rsidR="006A03BA" w:rsidRPr="00DC1D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469F8"/>
    <w:multiLevelType w:val="multilevel"/>
    <w:tmpl w:val="5FB0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3417C"/>
    <w:multiLevelType w:val="multilevel"/>
    <w:tmpl w:val="C254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D65C7"/>
    <w:multiLevelType w:val="multilevel"/>
    <w:tmpl w:val="8A7051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17C13"/>
    <w:multiLevelType w:val="multilevel"/>
    <w:tmpl w:val="94E21C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636D3"/>
    <w:multiLevelType w:val="multilevel"/>
    <w:tmpl w:val="09A2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56F41"/>
    <w:multiLevelType w:val="multilevel"/>
    <w:tmpl w:val="D15E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20F7E"/>
    <w:multiLevelType w:val="multilevel"/>
    <w:tmpl w:val="0824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842F2"/>
    <w:multiLevelType w:val="multilevel"/>
    <w:tmpl w:val="1D6E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203F47"/>
    <w:multiLevelType w:val="multilevel"/>
    <w:tmpl w:val="89AC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27DE5"/>
    <w:multiLevelType w:val="multilevel"/>
    <w:tmpl w:val="3AD0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E70C70"/>
    <w:multiLevelType w:val="multilevel"/>
    <w:tmpl w:val="9DB0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5"/>
  </w:num>
  <w:num w:numId="5">
    <w:abstractNumId w:val="6"/>
  </w:num>
  <w:num w:numId="6">
    <w:abstractNumId w:val="10"/>
  </w:num>
  <w:num w:numId="7">
    <w:abstractNumId w:val="9"/>
  </w:num>
  <w:num w:numId="8">
    <w:abstractNumId w:val="3"/>
  </w:num>
  <w:num w:numId="9">
    <w:abstractNumId w:val="8"/>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78E"/>
    <w:rsid w:val="0034278E"/>
    <w:rsid w:val="006A03BA"/>
    <w:rsid w:val="00D40011"/>
    <w:rsid w:val="00DC1DFC"/>
    <w:rsid w:val="00E12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9918E-CBAA-47A0-A53D-6DCB8F45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C1D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DC1DF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DC1DF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1DF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DC1DF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C1DFC"/>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DC1D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C1DFC"/>
    <w:rPr>
      <w:color w:val="0000FF"/>
      <w:u w:val="single"/>
    </w:rPr>
  </w:style>
  <w:style w:type="paragraph" w:styleId="a5">
    <w:name w:val="Balloon Text"/>
    <w:basedOn w:val="a"/>
    <w:link w:val="a6"/>
    <w:uiPriority w:val="99"/>
    <w:semiHidden/>
    <w:unhideWhenUsed/>
    <w:rsid w:val="00DC1DF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C1D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20134">
      <w:bodyDiv w:val="1"/>
      <w:marLeft w:val="0"/>
      <w:marRight w:val="0"/>
      <w:marTop w:val="0"/>
      <w:marBottom w:val="0"/>
      <w:divBdr>
        <w:top w:val="none" w:sz="0" w:space="0" w:color="auto"/>
        <w:left w:val="none" w:sz="0" w:space="0" w:color="auto"/>
        <w:bottom w:val="none" w:sz="0" w:space="0" w:color="auto"/>
        <w:right w:val="none" w:sz="0" w:space="0" w:color="auto"/>
      </w:divBdr>
    </w:div>
    <w:div w:id="120421015">
      <w:bodyDiv w:val="1"/>
      <w:marLeft w:val="0"/>
      <w:marRight w:val="0"/>
      <w:marTop w:val="0"/>
      <w:marBottom w:val="0"/>
      <w:divBdr>
        <w:top w:val="none" w:sz="0" w:space="0" w:color="auto"/>
        <w:left w:val="none" w:sz="0" w:space="0" w:color="auto"/>
        <w:bottom w:val="none" w:sz="0" w:space="0" w:color="auto"/>
        <w:right w:val="none" w:sz="0" w:space="0" w:color="auto"/>
      </w:divBdr>
    </w:div>
    <w:div w:id="862130542">
      <w:bodyDiv w:val="1"/>
      <w:marLeft w:val="0"/>
      <w:marRight w:val="0"/>
      <w:marTop w:val="0"/>
      <w:marBottom w:val="0"/>
      <w:divBdr>
        <w:top w:val="none" w:sz="0" w:space="0" w:color="auto"/>
        <w:left w:val="none" w:sz="0" w:space="0" w:color="auto"/>
        <w:bottom w:val="none" w:sz="0" w:space="0" w:color="auto"/>
        <w:right w:val="none" w:sz="0" w:space="0" w:color="auto"/>
      </w:divBdr>
    </w:div>
    <w:div w:id="9259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erl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rlgn.com/client-service/policy" TargetMode="External"/><Relationship Id="rId5" Type="http://schemas.openxmlformats.org/officeDocument/2006/relationships/hyperlink" Target="https://therlg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1972</Words>
  <Characters>11241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M.Ernest</dc:creator>
  <cp:keywords/>
  <dc:description/>
  <cp:lastModifiedBy>M.Ernest</cp:lastModifiedBy>
  <cp:revision>2</cp:revision>
  <dcterms:created xsi:type="dcterms:W3CDTF">2026-07-16T15:13:00Z</dcterms:created>
  <dcterms:modified xsi:type="dcterms:W3CDTF">2026-07-16T17:18:00Z</dcterms:modified>
</cp:coreProperties>
</file>